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688" w:rsidRPr="005C5A92" w:rsidRDefault="00DF3688" w:rsidP="00DF3688">
      <w:pPr>
        <w:jc w:val="left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附件1：</w:t>
      </w:r>
    </w:p>
    <w:p w:rsidR="00DF3688" w:rsidRPr="00516FA4" w:rsidRDefault="00DF3688" w:rsidP="00DF3688">
      <w:pPr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516FA4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国家重点研发计划“大气污染成因与控制技术研究”重点专项2017年度拟立项项目公示清单</w:t>
      </w:r>
    </w:p>
    <w:tbl>
      <w:tblPr>
        <w:tblpPr w:leftFromText="180" w:rightFromText="180" w:vertAnchor="text" w:horzAnchor="margin" w:tblpXSpec="center" w:tblpY="398"/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95"/>
        <w:gridCol w:w="1701"/>
        <w:gridCol w:w="2268"/>
        <w:gridCol w:w="1276"/>
        <w:gridCol w:w="1276"/>
        <w:gridCol w:w="1417"/>
        <w:gridCol w:w="1134"/>
      </w:tblGrid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项目编号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项目牵头承担单位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项目负责人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中央财政经费</w:t>
            </w:r>
          </w:p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（万元）</w:t>
            </w:r>
          </w:p>
        </w:tc>
        <w:tc>
          <w:tcPr>
            <w:tcW w:w="1134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项目实施周期</w:t>
            </w: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(</w:t>
            </w: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年</w:t>
            </w:r>
            <w:r w:rsidRPr="0041154F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)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2017YFC0209400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大气自由基及活性前体物在线测量技术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北京大学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李歆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bookmarkStart w:id="0" w:name="RANGE!H1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2150</w:t>
            </w:r>
            <w:bookmarkEnd w:id="0"/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2017YFC0209500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纳米颗粒物化学组分和粒径分布在线测量系统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中国科学院化学研究所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王炜罡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2188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2017YFC0209600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陆地边界层大气污染垂直探测技术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中国科学院大气物理研究所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胡非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2177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4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2017YFC0209700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多目标温室气体测量技术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中国气象局气象探测中心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方双喜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2286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5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2017YFC0209800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全耦合多尺度空气质量预报模式系统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中国科学院大气物理研究所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安俊岭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2157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6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2017YFC0209900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突发大气污染事故应急预警评估技术与示范研究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北京工业大学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谢品华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876DA0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3000</w:t>
            </w:r>
            <w:r w:rsidR="00DF3688"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7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2017YFC0210000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区域大气氧化能力与空气质量的定量关系及调控原理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中国科学院大气物理研究所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王跃思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2696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8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2017YFC0210100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影响区域排放与沉降响应的关键大气过程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暨南大学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王雪梅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2669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9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2017YFC0210200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燃煤电站多污染物协同控制与资源化技术及装备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国电电力发展股份有限公司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冯树臣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3162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10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2017YFC0210300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钢铁行业烟气多污染物全过程控制耦合关键技术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北京科技大学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邢奕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3260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11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2017YFC0210400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有色冶金大气多污染物全过程控制耦合技术与示范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中南大学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柴立元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876DA0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3283</w:t>
            </w:r>
            <w:r w:rsidR="00DF3688"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lastRenderedPageBreak/>
              <w:t>12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2017YFC0210500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有色金属冶炼烟气多污染物协同控制技术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河南豫光金铅集团有限责任公司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贾金平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3245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13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2017YFC0210600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钢铁行业多工序多污染物协同控制技术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河钢集团</w:t>
            </w:r>
            <w:proofErr w:type="gramEnd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有限公司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朱廷钰</w:t>
            </w:r>
          </w:p>
        </w:tc>
        <w:tc>
          <w:tcPr>
            <w:tcW w:w="1417" w:type="dxa"/>
            <w:vAlign w:val="center"/>
          </w:tcPr>
          <w:p w:rsidR="00DF3688" w:rsidRPr="0041154F" w:rsidRDefault="00876DA0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3300</w:t>
            </w:r>
            <w:r w:rsidR="00DF3688"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14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2017YFC0210700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建材行业烟气多污染物协同高效控制技术研发及工程示范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清华大学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李俊华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3040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15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2017YFC0210800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建材行业烟气污染物全过程减排及节能耦合技术研究与示范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中国建筑材料科学研究总院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汪澜</w:t>
            </w:r>
          </w:p>
        </w:tc>
        <w:tc>
          <w:tcPr>
            <w:tcW w:w="1417" w:type="dxa"/>
            <w:vAlign w:val="center"/>
          </w:tcPr>
          <w:p w:rsidR="00DF3688" w:rsidRPr="0041154F" w:rsidRDefault="00876DA0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3029</w:t>
            </w:r>
            <w:r w:rsidR="00DF3688"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16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2017YFC0210900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化工行业烟气治理多功能耦合技术及示范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中国石油化工集团公司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方向晨</w:t>
            </w:r>
          </w:p>
        </w:tc>
        <w:tc>
          <w:tcPr>
            <w:tcW w:w="1417" w:type="dxa"/>
            <w:vAlign w:val="center"/>
          </w:tcPr>
          <w:p w:rsidR="00DF3688" w:rsidRPr="0041154F" w:rsidRDefault="00876DA0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3081</w:t>
            </w:r>
            <w:r w:rsidR="00DF3688"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17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2017YFC0211000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汽油车颗粒物捕集与清洁排放集成技术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无锡威孚环保催化剂有限公司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贾莉伟</w:t>
            </w:r>
          </w:p>
        </w:tc>
        <w:tc>
          <w:tcPr>
            <w:tcW w:w="1417" w:type="dxa"/>
            <w:vAlign w:val="center"/>
          </w:tcPr>
          <w:p w:rsidR="00DF3688" w:rsidRPr="0041154F" w:rsidRDefault="00876DA0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3075</w:t>
            </w:r>
            <w:r w:rsidR="00DF3688"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18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2017YFC0211100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满足国</w:t>
            </w:r>
            <w:proofErr w:type="gramEnd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VI</w:t>
            </w: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标准的柴油车排放控制关键技术及系统集成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中国科学院生态环境研究中心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贺泓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4475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19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2017YFC0211200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农用机械污染排放控制技术与系统研究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浙江邦得利环保科技股份有限公司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颜伏伍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2974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2017YFC0211300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工程机械（含小通机）排放控制技术与应用示范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潍</w:t>
            </w:r>
            <w:proofErr w:type="gramEnd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柴动力股份有限公司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佟德辉</w:t>
            </w:r>
          </w:p>
        </w:tc>
        <w:tc>
          <w:tcPr>
            <w:tcW w:w="1417" w:type="dxa"/>
            <w:vAlign w:val="center"/>
          </w:tcPr>
          <w:p w:rsidR="00DF3688" w:rsidRPr="0041154F" w:rsidRDefault="00876DA0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2904</w:t>
            </w:r>
            <w:r w:rsidR="00DF3688"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21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2017YFC0211400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居民高效清洁燃煤采暖炉具研发及其应用示范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任丘市创新采暖设备有限公司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刘广青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1188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22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2017YFC0211500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油烟高效分离与烟气净化关键技术与设备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宁波方</w:t>
            </w: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太</w:t>
            </w:r>
            <w:proofErr w:type="gramEnd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厨具有限公司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李斌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1446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23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2017YFC0211600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大气污染对呼吸和心血管系统健康影响的早期识别技术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首都医科大学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孙志伟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2967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24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2017YFC0211700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我国大气污染的慢性健康风险研究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中国医学科学院阜外医院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顾东风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3782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25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2017YFC0211800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室内公共场所空气污染控制关键技术与装备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安徽宾肯电气股份有限公司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朱天乐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2941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26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2017YFC0211900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移动污染源排放现场执法监管的技术方法体系研究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中国科学院武汉物理与数学研究所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李发泉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2274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lastRenderedPageBreak/>
              <w:t>27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2017YFC0212000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有毒有害大气污染物环境风险管理体系研究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中国科学院广州地球化学研究所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张干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1403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28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2017YFC0212100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区域机动车排放综合控制和绿色交通管理技术研究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清华大学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吴烨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2770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29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2017YFC0212200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陕西关中城市群大气污染联防联控技术集成与应用示范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中国科学院地球环境研究所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曹军骥</w:t>
            </w:r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2914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30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2017YFC0212300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东北哈尔滨</w:t>
            </w: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-</w:t>
            </w: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长春城市群大气污染联防联控技术集成与应用示范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中国科学院东北地理与农业生态研究所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修艾军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2935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31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2017YFC0212400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中原城市群及周边地区大气复合污染联防联控技术集成与应用示范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郑州大学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张瑞芹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2943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32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2017YFC0212500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辽宁中部城市群大气污染联防联控技术集成与应用示范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沈阳环境科学研究院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邵春岩</w:t>
            </w:r>
          </w:p>
        </w:tc>
        <w:tc>
          <w:tcPr>
            <w:tcW w:w="1417" w:type="dxa"/>
            <w:vAlign w:val="center"/>
          </w:tcPr>
          <w:p w:rsidR="00DF3688" w:rsidRPr="0041154F" w:rsidRDefault="00876DA0" w:rsidP="00876DA0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2991</w:t>
            </w:r>
            <w:r w:rsidR="00DF3688" w:rsidRPr="0041154F">
              <w:rPr>
                <w:rFonts w:ascii="Times New Roman" w:eastAsia="宋体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  <w:tr w:rsidR="00DF3688" w:rsidRPr="0041154F" w:rsidTr="00162E03">
        <w:trPr>
          <w:trHeight w:val="837"/>
        </w:trPr>
        <w:tc>
          <w:tcPr>
            <w:tcW w:w="595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33</w:t>
            </w:r>
          </w:p>
        </w:tc>
        <w:tc>
          <w:tcPr>
            <w:tcW w:w="1701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2017YFC0212600</w:t>
            </w:r>
          </w:p>
        </w:tc>
        <w:tc>
          <w:tcPr>
            <w:tcW w:w="2268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武汉城市圈大气污染联防联控技术集成与应用示范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9C3420">
            <w:pPr>
              <w:jc w:val="left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湖北省环境监测中心站</w:t>
            </w:r>
          </w:p>
        </w:tc>
        <w:tc>
          <w:tcPr>
            <w:tcW w:w="1276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全继宏</w:t>
            </w:r>
            <w:proofErr w:type="gramEnd"/>
          </w:p>
        </w:tc>
        <w:tc>
          <w:tcPr>
            <w:tcW w:w="1417" w:type="dxa"/>
            <w:vAlign w:val="center"/>
          </w:tcPr>
          <w:p w:rsidR="00DF3688" w:rsidRPr="0041154F" w:rsidRDefault="00DF3688" w:rsidP="00162E03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41154F">
              <w:rPr>
                <w:rFonts w:ascii="Times New Roman" w:eastAsia="宋体" w:hAnsi="Times New Roman" w:cs="Times New Roman" w:hint="eastAsia"/>
                <w:sz w:val="22"/>
              </w:rPr>
              <w:t>2942</w:t>
            </w:r>
          </w:p>
        </w:tc>
        <w:tc>
          <w:tcPr>
            <w:tcW w:w="1134" w:type="dxa"/>
            <w:vAlign w:val="center"/>
          </w:tcPr>
          <w:p w:rsidR="00DF3688" w:rsidRPr="005E2CC5" w:rsidRDefault="00DF3688" w:rsidP="00162E03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</w:pPr>
            <w:r w:rsidRPr="005E2CC5">
              <w:rPr>
                <w:rFonts w:ascii="Times New Roman" w:eastAsia="宋体" w:hAnsi="Times New Roman" w:cs="Times New Roman" w:hint="eastAsia"/>
                <w:bCs/>
                <w:color w:val="000000"/>
                <w:sz w:val="22"/>
              </w:rPr>
              <w:t>3.5</w:t>
            </w:r>
          </w:p>
        </w:tc>
      </w:tr>
    </w:tbl>
    <w:p w:rsidR="00DF3688" w:rsidRPr="00516FA4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DF3688" w:rsidRPr="00516FA4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DF3688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3E0B6C" w:rsidRDefault="003E0B6C"/>
    <w:sectPr w:rsidR="003E0B6C" w:rsidSect="003E0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7CD" w:rsidRDefault="000007CD" w:rsidP="009C3420">
      <w:r>
        <w:separator/>
      </w:r>
    </w:p>
  </w:endnote>
  <w:endnote w:type="continuationSeparator" w:id="0">
    <w:p w:rsidR="000007CD" w:rsidRDefault="000007CD" w:rsidP="009C34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7CD" w:rsidRDefault="000007CD" w:rsidP="009C3420">
      <w:r>
        <w:separator/>
      </w:r>
    </w:p>
  </w:footnote>
  <w:footnote w:type="continuationSeparator" w:id="0">
    <w:p w:rsidR="000007CD" w:rsidRDefault="000007CD" w:rsidP="009C34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688"/>
    <w:rsid w:val="000007CD"/>
    <w:rsid w:val="002406A4"/>
    <w:rsid w:val="00265A32"/>
    <w:rsid w:val="003E0B6C"/>
    <w:rsid w:val="004D1EFD"/>
    <w:rsid w:val="005E2CC5"/>
    <w:rsid w:val="00876DA0"/>
    <w:rsid w:val="009C3420"/>
    <w:rsid w:val="00B12634"/>
    <w:rsid w:val="00CC10DC"/>
    <w:rsid w:val="00DF3688"/>
    <w:rsid w:val="00EA5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4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4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34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</dc:creator>
  <cp:lastModifiedBy>yf</cp:lastModifiedBy>
  <cp:revision>5</cp:revision>
  <dcterms:created xsi:type="dcterms:W3CDTF">2017-05-31T11:17:00Z</dcterms:created>
  <dcterms:modified xsi:type="dcterms:W3CDTF">2017-06-01T02:09:00Z</dcterms:modified>
</cp:coreProperties>
</file>